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35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  <w:t>附件1：</w:t>
      </w:r>
    </w:p>
    <w:p w14:paraId="0A68A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培训议程</w:t>
      </w:r>
    </w:p>
    <w:tbl>
      <w:tblPr>
        <w:tblStyle w:val="22"/>
        <w:tblW w:w="9945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548"/>
        <w:gridCol w:w="7297"/>
      </w:tblGrid>
      <w:tr w14:paraId="1877A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tblHeader/>
        </w:trPr>
        <w:tc>
          <w:tcPr>
            <w:tcW w:w="1100" w:type="dxa"/>
            <w:tcBorders>
              <w:top w:val="nil"/>
              <w:left w:val="nil"/>
              <w:bottom w:val="nil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2D4BCC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beforeLines="10" w:after="60" w:afterLines="10" w:line="240" w:lineRule="auto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FFFFFF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FFFFFF"/>
                <w:spacing w:val="7"/>
                <w:sz w:val="22"/>
                <w:szCs w:val="22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FFFFFF"/>
                <w:spacing w:val="5"/>
                <w:sz w:val="22"/>
                <w:szCs w:val="22"/>
              </w:rPr>
              <w:t xml:space="preserve">   期</w:t>
            </w:r>
          </w:p>
        </w:tc>
        <w:tc>
          <w:tcPr>
            <w:tcW w:w="1548" w:type="dxa"/>
            <w:tcBorders>
              <w:top w:val="nil"/>
              <w:left w:val="single" w:color="B8CCE4" w:themeColor="accent1" w:themeTint="66" w:sz="6" w:space="0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31F048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beforeLines="10" w:after="60" w:afterLines="10" w:line="240" w:lineRule="auto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FFFFFF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FFFFFF"/>
                <w:spacing w:val="11"/>
                <w:sz w:val="22"/>
                <w:szCs w:val="22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FFFFFF"/>
                <w:spacing w:val="8"/>
                <w:sz w:val="22"/>
                <w:szCs w:val="22"/>
              </w:rPr>
              <w:t xml:space="preserve">   间</w:t>
            </w:r>
          </w:p>
        </w:tc>
        <w:tc>
          <w:tcPr>
            <w:tcW w:w="7297" w:type="dxa"/>
            <w:tcBorders>
              <w:top w:val="nil"/>
              <w:left w:val="single" w:color="B8CCE4" w:themeColor="accent1" w:themeTint="66" w:sz="6" w:space="0"/>
              <w:bottom w:val="nil"/>
              <w:right w:val="single" w:color="B8CCE4" w:themeColor="accent1" w:themeTint="66" w:sz="6" w:space="0"/>
            </w:tcBorders>
            <w:shd w:val="clear" w:color="auto" w:fill="4F81BD" w:themeFill="accent1"/>
            <w:vAlign w:val="center"/>
          </w:tcPr>
          <w:p w14:paraId="5F179E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beforeLines="10" w:after="60" w:afterLines="10" w:line="240" w:lineRule="auto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FFFFFF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FFFFFF"/>
                <w:spacing w:val="3"/>
                <w:sz w:val="22"/>
                <w:szCs w:val="22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FFFFFF"/>
                <w:spacing w:val="3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FFFFFF"/>
                <w:spacing w:val="3"/>
                <w:sz w:val="22"/>
                <w:szCs w:val="22"/>
              </w:rPr>
              <w:t>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FFFFFF"/>
                <w:spacing w:val="3"/>
                <w:sz w:val="22"/>
                <w:szCs w:val="22"/>
                <w:lang w:val="en-US" w:eastAsia="zh-CN"/>
              </w:rPr>
              <w:t xml:space="preserve"> 及 专 家</w:t>
            </w:r>
          </w:p>
        </w:tc>
      </w:tr>
      <w:tr w14:paraId="5F167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00" w:type="dxa"/>
            <w:tcBorders>
              <w:top w:val="nil"/>
              <w:left w:val="nil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85A8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</w:rPr>
              <w:t>日</w:t>
            </w:r>
          </w:p>
        </w:tc>
        <w:tc>
          <w:tcPr>
            <w:tcW w:w="1548" w:type="dxa"/>
            <w:tcBorders>
              <w:top w:val="nil"/>
              <w:left w:val="single" w:color="B8CCE4" w:themeColor="accent1" w:themeTint="66" w:sz="6" w:space="0"/>
              <w:bottom w:val="nil"/>
              <w:right w:val="nil"/>
            </w:tcBorders>
            <w:shd w:val="clear" w:color="auto" w:fill="FFFFFF"/>
            <w:vAlign w:val="center"/>
          </w:tcPr>
          <w:p w14:paraId="3FBE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10"/>
                <w:sz w:val="22"/>
                <w:szCs w:val="22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8"/>
                <w:sz w:val="22"/>
                <w:szCs w:val="22"/>
              </w:rPr>
              <w:t>天报到</w:t>
            </w:r>
          </w:p>
        </w:tc>
        <w:tc>
          <w:tcPr>
            <w:tcW w:w="7297" w:type="dxa"/>
            <w:tcBorders>
              <w:top w:val="nil"/>
              <w:left w:val="single" w:color="B8CCE4" w:themeColor="accent1" w:themeTint="66" w:sz="6" w:space="0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8AC8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17"/>
                <w:sz w:val="22"/>
                <w:szCs w:val="22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9"/>
                <w:sz w:val="22"/>
                <w:szCs w:val="22"/>
              </w:rPr>
              <w:t>到、领取资料、办理入住</w:t>
            </w:r>
          </w:p>
        </w:tc>
      </w:tr>
      <w:tr w14:paraId="05D64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2288A4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</w:rPr>
              <w:t>日</w:t>
            </w:r>
          </w:p>
        </w:tc>
        <w:tc>
          <w:tcPr>
            <w:tcW w:w="1548" w:type="dxa"/>
            <w:tcBorders>
              <w:top w:val="nil"/>
              <w:left w:val="single" w:color="B8CCE4" w:themeColor="accent1" w:themeTint="66" w:sz="6" w:space="0"/>
              <w:bottom w:val="nil"/>
              <w:right w:val="nil"/>
            </w:tcBorders>
            <w:shd w:val="clear" w:color="auto" w:fill="FFFFFF"/>
            <w:vAlign w:val="center"/>
          </w:tcPr>
          <w:p w14:paraId="33EDF6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4"/>
                <w:position w:val="3"/>
                <w:sz w:val="22"/>
                <w:szCs w:val="22"/>
              </w:rPr>
              <w:t>9: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4"/>
                <w:position w:val="3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4"/>
                <w:position w:val="3"/>
                <w:sz w:val="22"/>
                <w:szCs w:val="22"/>
              </w:rPr>
              <w:t>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4"/>
                <w:position w:val="3"/>
                <w:sz w:val="22"/>
                <w:szCs w:val="22"/>
                <w:lang w:val="en-US" w:eastAsia="zh-CN"/>
              </w:rPr>
              <w:t>09:10</w:t>
            </w:r>
          </w:p>
        </w:tc>
        <w:tc>
          <w:tcPr>
            <w:tcW w:w="7297" w:type="dxa"/>
            <w:tcBorders>
              <w:top w:val="nil"/>
              <w:left w:val="single" w:color="B8CCE4" w:themeColor="accent1" w:themeTint="66" w:sz="6" w:space="0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21853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  <w:lang w:val="en-US" w:eastAsia="zh-CN"/>
              </w:rPr>
              <w:t>开班式</w:t>
            </w:r>
          </w:p>
        </w:tc>
      </w:tr>
      <w:tr w14:paraId="72E75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1100" w:type="dxa"/>
            <w:vMerge w:val="continue"/>
            <w:tcBorders>
              <w:top w:val="nil"/>
              <w:left w:val="nil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512232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  <w:lang w:val="en-US" w:eastAsia="zh-CN"/>
              </w:rPr>
            </w:pPr>
          </w:p>
        </w:tc>
        <w:tc>
          <w:tcPr>
            <w:tcW w:w="1548" w:type="dxa"/>
            <w:tcBorders>
              <w:top w:val="nil"/>
              <w:left w:val="single" w:color="B8CCE4" w:themeColor="accent1" w:themeTint="66" w:sz="6" w:space="0"/>
              <w:bottom w:val="nil"/>
              <w:right w:val="nil"/>
            </w:tcBorders>
            <w:shd w:val="clear" w:color="auto" w:fill="FFFFFF"/>
            <w:vAlign w:val="center"/>
          </w:tcPr>
          <w:p w14:paraId="183A7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4"/>
                <w:position w:val="3"/>
                <w:sz w:val="22"/>
                <w:szCs w:val="22"/>
              </w:rPr>
              <w:t>9: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4"/>
                <w:position w:val="3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4"/>
                <w:position w:val="3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4"/>
                <w:position w:val="3"/>
                <w:sz w:val="22"/>
                <w:szCs w:val="22"/>
                <w:lang w:val="en-US" w:eastAsia="zh-CN"/>
              </w:rPr>
              <w:t>-12:00</w:t>
            </w:r>
          </w:p>
        </w:tc>
        <w:tc>
          <w:tcPr>
            <w:tcW w:w="7297" w:type="dxa"/>
            <w:vMerge w:val="restart"/>
            <w:tcBorders>
              <w:top w:val="nil"/>
              <w:left w:val="single" w:color="B8CCE4" w:themeColor="accent1" w:themeTint="66" w:sz="6" w:space="0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B434F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新形势下医药企业面临的主要运营风险；</w:t>
            </w:r>
          </w:p>
          <w:p w14:paraId="38A037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医药企业合规经营和风险防范措施；</w:t>
            </w:r>
          </w:p>
          <w:p w14:paraId="3DF8BC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医药企业内部提升风险管理水平措施。</w:t>
            </w:r>
          </w:p>
          <w:p w14:paraId="098862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98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t>许燕老师 ——20年医疗行业管理实战经验；医院运营战略管理教练；华南师范大学硕士；粤港澳大湾区实战智库专家成员；中国非公立医疗机构协会会员（国家一级协会）；珠海横琴创新发展研究院特约研究员。曾就职于医院、综合医疗集团、医药企业，在医疗行业各业态均有丰富经验。曾为医疗保障局、医院等事业单位；为国药集团、九州通医药等药械企业授课，均受到一致好评。</w:t>
            </w:r>
          </w:p>
        </w:tc>
      </w:tr>
      <w:tr w14:paraId="61F7D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100" w:type="dxa"/>
            <w:vMerge w:val="continue"/>
            <w:tcBorders>
              <w:top w:val="nil"/>
              <w:left w:val="nil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AE29B7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single" w:color="B8CCE4" w:themeColor="accent1" w:themeTint="66" w:sz="6" w:space="0"/>
              <w:bottom w:val="nil"/>
              <w:right w:val="nil"/>
            </w:tcBorders>
            <w:shd w:val="clear" w:color="auto" w:fill="FFFFFF"/>
            <w:vAlign w:val="center"/>
          </w:tcPr>
          <w:p w14:paraId="3DC79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6"/>
                <w:position w:val="3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position w:val="3"/>
                <w:sz w:val="22"/>
                <w:szCs w:val="22"/>
              </w:rPr>
              <w:t>4:00-17:00</w:t>
            </w:r>
          </w:p>
        </w:tc>
        <w:tc>
          <w:tcPr>
            <w:tcW w:w="7297" w:type="dxa"/>
            <w:vMerge w:val="continue"/>
            <w:tcBorders>
              <w:top w:val="nil"/>
              <w:left w:val="single" w:color="B8CCE4" w:themeColor="accent1" w:themeTint="66" w:sz="6" w:space="0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8C50E2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6" w:line="240" w:lineRule="auto"/>
              <w:ind w:right="107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  <w:lang w:eastAsia="zh-CN"/>
              </w:rPr>
            </w:pPr>
          </w:p>
        </w:tc>
      </w:tr>
      <w:tr w14:paraId="433F4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100" w:type="dxa"/>
            <w:vMerge w:val="continue"/>
            <w:tcBorders>
              <w:top w:val="nil"/>
              <w:left w:val="nil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E15B5D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single" w:color="B8CCE4" w:themeColor="accent1" w:themeTint="66" w:sz="6" w:space="0"/>
              <w:bottom w:val="nil"/>
              <w:right w:val="nil"/>
            </w:tcBorders>
            <w:shd w:val="clear" w:color="auto" w:fill="FFFFFF"/>
            <w:vAlign w:val="center"/>
          </w:tcPr>
          <w:p w14:paraId="3F409A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  <w:lang w:val="en-US" w:eastAsia="zh-CN"/>
              </w:rPr>
              <w:t>17:00-17:30</w:t>
            </w:r>
          </w:p>
        </w:tc>
        <w:tc>
          <w:tcPr>
            <w:tcW w:w="7297" w:type="dxa"/>
            <w:tcBorders>
              <w:top w:val="nil"/>
              <w:left w:val="single" w:color="B8CCE4" w:themeColor="accent1" w:themeTint="66" w:sz="6" w:space="0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393343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  <w:lang w:val="en-US" w:eastAsia="zh-CN"/>
              </w:rPr>
              <w:t>互动交流，专家答疑</w:t>
            </w:r>
          </w:p>
        </w:tc>
      </w:tr>
      <w:tr w14:paraId="64C0B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184254B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5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</w:rPr>
              <w:t>日</w:t>
            </w:r>
          </w:p>
        </w:tc>
        <w:tc>
          <w:tcPr>
            <w:tcW w:w="1548" w:type="dxa"/>
            <w:tcBorders>
              <w:top w:val="nil"/>
              <w:left w:val="single" w:color="B8CCE4" w:themeColor="accent1" w:themeTint="66" w:sz="6" w:space="0"/>
              <w:bottom w:val="nil"/>
              <w:right w:val="nil"/>
            </w:tcBorders>
            <w:shd w:val="clear" w:color="auto" w:fill="FFFFFF"/>
            <w:vAlign w:val="center"/>
          </w:tcPr>
          <w:p w14:paraId="652378E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4"/>
                <w:position w:val="3"/>
                <w:sz w:val="22"/>
                <w:szCs w:val="22"/>
              </w:rPr>
              <w:t>9:00-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4"/>
                <w:position w:val="3"/>
                <w:sz w:val="22"/>
                <w:szCs w:val="22"/>
                <w:lang w:val="en-US" w:eastAsia="zh-CN"/>
              </w:rPr>
              <w:t>12:00</w:t>
            </w:r>
          </w:p>
        </w:tc>
        <w:tc>
          <w:tcPr>
            <w:tcW w:w="7297" w:type="dxa"/>
            <w:vMerge w:val="restart"/>
            <w:tcBorders>
              <w:top w:val="nil"/>
              <w:left w:val="single" w:color="B8CCE4" w:themeColor="accent1" w:themeTint="66" w:sz="6" w:space="0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16C7B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药械企业参与政府采购（招标投标）最新政策要点及策略与技巧；</w:t>
            </w:r>
          </w:p>
          <w:p w14:paraId="66DCCA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分析采购（招标）文件的技能；编写响应（投标）文件的技能；</w:t>
            </w:r>
          </w:p>
          <w:p w14:paraId="58C2034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解析评标专家；中标结果公告后的质疑/投诉策略与技巧。</w:t>
            </w:r>
          </w:p>
          <w:p w14:paraId="302053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98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t>赵中翔老师——招投标实战专家；国家注册招标师；美国ACI注册培训师；华东理工大学理学硕士；政府采购信息报/中国投资协会/民航学院特聘讲师；历任：中化国际招标上海分公司 | 高级项目经理/总经理助理；拥有10多年企业一线招投标实践管理经验，多年来一直以专业招标从业人身份专注于招投标领域研究，具备丰富的实战经验及系统思维能力。曾为中国生物技术股份公司、速迈医学等药械企业授课。</w:t>
            </w:r>
          </w:p>
        </w:tc>
      </w:tr>
      <w:tr w14:paraId="0E101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1100" w:type="dxa"/>
            <w:vMerge w:val="continue"/>
            <w:tcBorders>
              <w:top w:val="nil"/>
              <w:left w:val="nil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45DC30F8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single" w:color="B8CCE4" w:themeColor="accent1" w:themeTint="66" w:sz="6" w:space="0"/>
              <w:bottom w:val="nil"/>
              <w:right w:val="nil"/>
            </w:tcBorders>
            <w:shd w:val="clear" w:color="auto" w:fill="FFFFFF"/>
            <w:vAlign w:val="center"/>
          </w:tcPr>
          <w:p w14:paraId="13F43E67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6"/>
                <w:position w:val="3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position w:val="3"/>
                <w:sz w:val="22"/>
                <w:szCs w:val="22"/>
              </w:rPr>
              <w:t>4:00-17:00</w:t>
            </w:r>
          </w:p>
        </w:tc>
        <w:tc>
          <w:tcPr>
            <w:tcW w:w="7297" w:type="dxa"/>
            <w:vMerge w:val="continue"/>
            <w:tcBorders>
              <w:top w:val="nil"/>
              <w:left w:val="single" w:color="B8CCE4" w:themeColor="accent1" w:themeTint="66" w:sz="6" w:space="0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B4DC766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A44D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00" w:type="dxa"/>
            <w:vMerge w:val="continue"/>
            <w:tcBorders>
              <w:top w:val="nil"/>
              <w:left w:val="nil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E2654A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single" w:color="B8CCE4" w:themeColor="accent1" w:themeTint="66" w:sz="6" w:space="0"/>
              <w:bottom w:val="nil"/>
              <w:right w:val="nil"/>
            </w:tcBorders>
            <w:shd w:val="clear" w:color="auto" w:fill="FFFFFF"/>
            <w:vAlign w:val="center"/>
          </w:tcPr>
          <w:p w14:paraId="180811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  <w:lang w:val="en-US" w:eastAsia="zh-CN"/>
              </w:rPr>
              <w:t>17:00-17:30</w:t>
            </w:r>
          </w:p>
        </w:tc>
        <w:tc>
          <w:tcPr>
            <w:tcW w:w="7297" w:type="dxa"/>
            <w:tcBorders>
              <w:top w:val="nil"/>
              <w:left w:val="single" w:color="B8CCE4" w:themeColor="accent1" w:themeTint="66" w:sz="6" w:space="0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505F04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  <w:lang w:val="en-US" w:eastAsia="zh-CN"/>
              </w:rPr>
              <w:t>互动交流，专家答疑</w:t>
            </w:r>
          </w:p>
        </w:tc>
      </w:tr>
      <w:tr w14:paraId="07451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7634962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1"/>
                <w:sz w:val="22"/>
                <w:szCs w:val="22"/>
              </w:rPr>
              <w:t>日</w:t>
            </w:r>
          </w:p>
        </w:tc>
        <w:tc>
          <w:tcPr>
            <w:tcW w:w="1548" w:type="dxa"/>
            <w:tcBorders>
              <w:top w:val="nil"/>
              <w:left w:val="single" w:color="B8CCE4" w:themeColor="accent1" w:themeTint="66" w:sz="6" w:space="0"/>
              <w:bottom w:val="nil"/>
              <w:right w:val="nil"/>
            </w:tcBorders>
            <w:shd w:val="clear" w:color="auto" w:fill="FFFFFF"/>
            <w:vAlign w:val="center"/>
          </w:tcPr>
          <w:p w14:paraId="321074C1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4"/>
                <w:position w:val="3"/>
                <w:sz w:val="22"/>
                <w:szCs w:val="22"/>
              </w:rPr>
              <w:t>9:00-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4"/>
                <w:position w:val="3"/>
                <w:sz w:val="22"/>
                <w:szCs w:val="22"/>
                <w:lang w:val="en-US" w:eastAsia="zh-CN"/>
              </w:rPr>
              <w:t>11:40</w:t>
            </w:r>
          </w:p>
        </w:tc>
        <w:tc>
          <w:tcPr>
            <w:tcW w:w="7297" w:type="dxa"/>
            <w:tcBorders>
              <w:top w:val="nil"/>
              <w:left w:val="single" w:color="B8CCE4" w:themeColor="accent1" w:themeTint="66" w:sz="6" w:space="0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27FA9D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《纠正医药购销领域和医疗服务中不正之风工作要点的通知》解读；</w:t>
            </w:r>
          </w:p>
          <w:p w14:paraId="2AC547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《医药企业防范商业贿赂风险合规指引（征求意见稿）》解读与实务；</w:t>
            </w:r>
          </w:p>
          <w:p w14:paraId="2A9AFA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snapToGrid w:val="0"/>
                <w:color w:val="000000"/>
                <w:kern w:val="0"/>
                <w:sz w:val="22"/>
                <w:szCs w:val="22"/>
                <w:lang w:val="en-US" w:eastAsia="zh-CN"/>
              </w:rPr>
              <w:t>卫健行业政府采购（招投标）最新政策法规医药企业的影响与应对；</w:t>
            </w:r>
          </w:p>
          <w:p w14:paraId="422CECB4"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98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t>李岑岩老师——中国医疗机构法律风险管理专家律师，中国非公立医疗机构协会法务部主任，北京至瑾律师事务所主任，CCTV-12《法律讲堂》嘉宾律师，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instrText xml:space="preserve"> HYPERLINK "https://baike.baidu.com/item/%E6%B8%85%E5%8D%8E%E5%A4%A7%E5%AD%A6%E6%B3%95%E5%AD%A6%E9%99%A2/5047319?fromModule=lemma_inlink" \t "https://baike.baidu.com/item/%E6%9D%8E%E5%B2%91%E5%B2%A9/_blank"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t>清华大学法学院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t>法律硕士联合导师、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instrText xml:space="preserve"> HYPERLINK "https://baike.baidu.com/item/%E5%8C%97%E4%BA%AC%E5%B8%88%E8%8C%83%E5%A4%A7%E5%AD%A6/140012?fromModule=lemma_inlink" \t "https://baike.baidu.com/item/%E6%9D%8E%E5%B2%91%E5%B2%A9/_blank"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t>北京师范大学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t>法律硕士特约讲师，法务培训资深专家，国资委大中型企业法律培训项目部负责人。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instrText xml:space="preserve"> HYPERLINK "https://baike.baidu.com/item/%E5%8C%97%E4%BA%AC%E5%B8%82%E5%8F%B8%E6%B3%95%E5%B1%80/7612063?fromModule=lemma_inlink" \t "https://baike.baidu.com/item/%E6%9D%8E%E5%B2%91%E5%B2%A9/_blank"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t>北京市司法局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t>律师培训讲师团成员,多家国内知名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instrText xml:space="preserve"> HYPERLINK "https://baike.baidu.com/item/%E7%AE%A1%E7%90%86%E5%92%A8%E8%AF%A2%E5%85%AC%E5%8F%B8/7903545?fromModule=lemma_inlink" \t "https://baike.baidu.com/item/%E6%9D%8E%E5%B2%91%E5%B2%A9/_blank"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t>管理咨询公司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snapToGrid w:val="0"/>
                <w:color w:val="000000"/>
                <w:spacing w:val="14"/>
                <w:kern w:val="0"/>
                <w:sz w:val="22"/>
                <w:szCs w:val="22"/>
                <w:lang w:val="en-US" w:eastAsia="zh-CN" w:bidi="ar-SA"/>
              </w:rPr>
              <w:t>特约顾问。</w:t>
            </w:r>
          </w:p>
        </w:tc>
      </w:tr>
      <w:tr w14:paraId="618F74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00" w:type="dxa"/>
            <w:vMerge w:val="continue"/>
            <w:tcBorders>
              <w:top w:val="nil"/>
              <w:left w:val="nil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66805FAE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86" w:line="240" w:lineRule="auto"/>
              <w:ind w:left="883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single" w:color="B8CCE4" w:themeColor="accent1" w:themeTint="66" w:sz="6" w:space="0"/>
              <w:bottom w:val="nil"/>
              <w:right w:val="nil"/>
            </w:tcBorders>
            <w:shd w:val="clear" w:color="auto" w:fill="FFFFFF"/>
            <w:vAlign w:val="center"/>
          </w:tcPr>
          <w:p w14:paraId="4BCAF5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  <w:lang w:val="en-US" w:eastAsia="zh-CN"/>
              </w:rPr>
              <w:t>11:40-12:00</w:t>
            </w:r>
          </w:p>
        </w:tc>
        <w:tc>
          <w:tcPr>
            <w:tcW w:w="7297" w:type="dxa"/>
            <w:tcBorders>
              <w:top w:val="nil"/>
              <w:left w:val="single" w:color="B8CCE4" w:themeColor="accent1" w:themeTint="66" w:sz="6" w:space="0"/>
              <w:bottom w:val="nil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F5238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  <w:lang w:val="en-US" w:eastAsia="zh-CN"/>
              </w:rPr>
              <w:t>互动交流，专家答疑</w:t>
            </w:r>
          </w:p>
        </w:tc>
      </w:tr>
      <w:tr w14:paraId="06BD1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00" w:type="dxa"/>
            <w:tcBorders>
              <w:top w:val="nil"/>
              <w:left w:val="nil"/>
              <w:bottom w:val="single" w:color="4F81BD" w:themeColor="accent1" w:sz="6" w:space="0"/>
              <w:right w:val="single" w:color="B8CCE4" w:themeColor="accent1" w:themeTint="66" w:sz="6" w:space="0"/>
            </w:tcBorders>
            <w:shd w:val="clear" w:color="auto" w:fill="FFFFFF"/>
            <w:vAlign w:val="center"/>
          </w:tcPr>
          <w:p w14:paraId="0C8D4B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3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1"/>
                <w:sz w:val="22"/>
                <w:szCs w:val="22"/>
              </w:rPr>
              <w:t>日</w:t>
            </w:r>
          </w:p>
        </w:tc>
        <w:tc>
          <w:tcPr>
            <w:tcW w:w="8845" w:type="dxa"/>
            <w:gridSpan w:val="2"/>
            <w:tcBorders>
              <w:top w:val="nil"/>
              <w:left w:val="single" w:color="B8CCE4" w:themeColor="accent1" w:themeTint="66" w:sz="6" w:space="0"/>
              <w:bottom w:val="single" w:color="4F81BD" w:themeColor="accent1" w:sz="6" w:space="0"/>
              <w:right w:val="nil"/>
            </w:tcBorders>
            <w:shd w:val="clear" w:color="auto" w:fill="FFFFFF"/>
            <w:vAlign w:val="center"/>
          </w:tcPr>
          <w:p w14:paraId="61C969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40" w:lineRule="auto"/>
              <w:ind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000000"/>
                <w:spacing w:val="5"/>
                <w:position w:val="3"/>
                <w:sz w:val="22"/>
                <w:szCs w:val="22"/>
                <w:lang w:val="en-US" w:eastAsia="zh-CN"/>
              </w:rPr>
              <w:t>下午自由活动，或返程</w:t>
            </w:r>
          </w:p>
        </w:tc>
      </w:tr>
    </w:tbl>
    <w:p w14:paraId="59A1B7DC">
      <w:pPr>
        <w:keepNext w:val="0"/>
        <w:keepLines w:val="0"/>
        <w:pageBreakBefore w:val="0"/>
        <w:widowControl w:val="0"/>
        <w:tabs>
          <w:tab w:val="left" w:pos="7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cs="Times New Roman"/>
          <w:i/>
          <w:iCs/>
          <w:color w:val="000000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1134" w:gutter="0"/>
      <w:pgNumType w:fmt="decimal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Yg2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C1FD115-8329-40DA-A836-8736F1690FD3}"/>
  </w:font>
  <w:font w:name="方正银联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E2C37">
    <w:pPr>
      <w:pStyle w:val="6"/>
      <w:tabs>
        <w:tab w:val="right" w:pos="8845"/>
        <w:tab w:val="clear" w:pos="4153"/>
      </w:tabs>
      <w:rPr>
        <w:rFonts w:hint="eastAsia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 w14:paraId="0AA8969D">
    <w:pPr>
      <w:pStyle w:val="6"/>
      <w:tabs>
        <w:tab w:val="right" w:pos="8845"/>
        <w:tab w:val="clear" w:pos="4153"/>
      </w:tabs>
      <w:rPr>
        <w:rFonts w:hint="eastAsia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D9C05"/>
    <w:multiLevelType w:val="singleLevel"/>
    <w:tmpl w:val="860D9C05"/>
    <w:lvl w:ilvl="0" w:tentative="0">
      <w:start w:val="1"/>
      <w:numFmt w:val="bullet"/>
      <w:lvlText w:val=""/>
      <w:lvlJc w:val="left"/>
      <w:pPr>
        <w:ind w:left="211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YTk3ZWQwNWRiOTAyMmRkOTg2ZWVhMjRiYTEyYTAifQ=="/>
  </w:docVars>
  <w:rsids>
    <w:rsidRoot w:val="00E74B94"/>
    <w:rsid w:val="00004F14"/>
    <w:rsid w:val="00032122"/>
    <w:rsid w:val="00041772"/>
    <w:rsid w:val="00041EE7"/>
    <w:rsid w:val="00061D21"/>
    <w:rsid w:val="00077BF7"/>
    <w:rsid w:val="000B0CE0"/>
    <w:rsid w:val="000D3AE3"/>
    <w:rsid w:val="000D5953"/>
    <w:rsid w:val="000F2C32"/>
    <w:rsid w:val="00101185"/>
    <w:rsid w:val="00116D27"/>
    <w:rsid w:val="00146EFF"/>
    <w:rsid w:val="00187A5F"/>
    <w:rsid w:val="001973CD"/>
    <w:rsid w:val="001C73B7"/>
    <w:rsid w:val="001C7FE8"/>
    <w:rsid w:val="001D415A"/>
    <w:rsid w:val="002227BE"/>
    <w:rsid w:val="00222F02"/>
    <w:rsid w:val="00231B32"/>
    <w:rsid w:val="00254D2F"/>
    <w:rsid w:val="002802A2"/>
    <w:rsid w:val="002956CE"/>
    <w:rsid w:val="002A1833"/>
    <w:rsid w:val="002A5CA9"/>
    <w:rsid w:val="002C6FCC"/>
    <w:rsid w:val="002E4FAF"/>
    <w:rsid w:val="002F62F9"/>
    <w:rsid w:val="0030527D"/>
    <w:rsid w:val="003069B4"/>
    <w:rsid w:val="00310ED6"/>
    <w:rsid w:val="0035698D"/>
    <w:rsid w:val="003578C4"/>
    <w:rsid w:val="00392C2E"/>
    <w:rsid w:val="0039482A"/>
    <w:rsid w:val="003A128D"/>
    <w:rsid w:val="003A2E4B"/>
    <w:rsid w:val="003B016F"/>
    <w:rsid w:val="003B2BD7"/>
    <w:rsid w:val="003B7CF6"/>
    <w:rsid w:val="003E3306"/>
    <w:rsid w:val="003E48BD"/>
    <w:rsid w:val="00444152"/>
    <w:rsid w:val="00447F8D"/>
    <w:rsid w:val="0045287A"/>
    <w:rsid w:val="004540FA"/>
    <w:rsid w:val="004649F0"/>
    <w:rsid w:val="004A0929"/>
    <w:rsid w:val="004C45E8"/>
    <w:rsid w:val="005201DE"/>
    <w:rsid w:val="00524144"/>
    <w:rsid w:val="00557AEC"/>
    <w:rsid w:val="00573C57"/>
    <w:rsid w:val="00576DF2"/>
    <w:rsid w:val="005829A0"/>
    <w:rsid w:val="005D7373"/>
    <w:rsid w:val="006147E3"/>
    <w:rsid w:val="00616404"/>
    <w:rsid w:val="0062104A"/>
    <w:rsid w:val="00624166"/>
    <w:rsid w:val="00625DA7"/>
    <w:rsid w:val="0063302A"/>
    <w:rsid w:val="00656C3A"/>
    <w:rsid w:val="006578C8"/>
    <w:rsid w:val="006716A4"/>
    <w:rsid w:val="00680ABB"/>
    <w:rsid w:val="00681AA7"/>
    <w:rsid w:val="00690E47"/>
    <w:rsid w:val="006B0267"/>
    <w:rsid w:val="006D207D"/>
    <w:rsid w:val="00700C25"/>
    <w:rsid w:val="0070469A"/>
    <w:rsid w:val="00711E8C"/>
    <w:rsid w:val="00732AEC"/>
    <w:rsid w:val="00732B63"/>
    <w:rsid w:val="00793501"/>
    <w:rsid w:val="00797189"/>
    <w:rsid w:val="007A1006"/>
    <w:rsid w:val="007A4759"/>
    <w:rsid w:val="007B71AA"/>
    <w:rsid w:val="00826AEB"/>
    <w:rsid w:val="0084162B"/>
    <w:rsid w:val="00841B9B"/>
    <w:rsid w:val="00861388"/>
    <w:rsid w:val="008C59EA"/>
    <w:rsid w:val="008C59EB"/>
    <w:rsid w:val="009135D5"/>
    <w:rsid w:val="00972F63"/>
    <w:rsid w:val="009B136D"/>
    <w:rsid w:val="009B3C39"/>
    <w:rsid w:val="009E05E2"/>
    <w:rsid w:val="009E2A37"/>
    <w:rsid w:val="009E4893"/>
    <w:rsid w:val="00A30481"/>
    <w:rsid w:val="00A3181A"/>
    <w:rsid w:val="00A32987"/>
    <w:rsid w:val="00A40687"/>
    <w:rsid w:val="00A42E1B"/>
    <w:rsid w:val="00AC172A"/>
    <w:rsid w:val="00AF3FB2"/>
    <w:rsid w:val="00B03AE6"/>
    <w:rsid w:val="00B11BED"/>
    <w:rsid w:val="00B15BCA"/>
    <w:rsid w:val="00B31786"/>
    <w:rsid w:val="00B430CE"/>
    <w:rsid w:val="00B67919"/>
    <w:rsid w:val="00B8341E"/>
    <w:rsid w:val="00B94103"/>
    <w:rsid w:val="00B96CB3"/>
    <w:rsid w:val="00B96F68"/>
    <w:rsid w:val="00C23E47"/>
    <w:rsid w:val="00C25B6E"/>
    <w:rsid w:val="00C32801"/>
    <w:rsid w:val="00C540BC"/>
    <w:rsid w:val="00C54FE7"/>
    <w:rsid w:val="00C80866"/>
    <w:rsid w:val="00CA6954"/>
    <w:rsid w:val="00CB4313"/>
    <w:rsid w:val="00CE53AA"/>
    <w:rsid w:val="00CE6CA3"/>
    <w:rsid w:val="00D03CFA"/>
    <w:rsid w:val="00D06E72"/>
    <w:rsid w:val="00D24903"/>
    <w:rsid w:val="00D31F42"/>
    <w:rsid w:val="00D448FD"/>
    <w:rsid w:val="00D6221F"/>
    <w:rsid w:val="00D623E2"/>
    <w:rsid w:val="00D63F54"/>
    <w:rsid w:val="00DB7FE9"/>
    <w:rsid w:val="00DC28C4"/>
    <w:rsid w:val="00DC7139"/>
    <w:rsid w:val="00DC77E0"/>
    <w:rsid w:val="00E018EF"/>
    <w:rsid w:val="00E2682F"/>
    <w:rsid w:val="00E50BDA"/>
    <w:rsid w:val="00E57A22"/>
    <w:rsid w:val="00E61401"/>
    <w:rsid w:val="00E738EF"/>
    <w:rsid w:val="00E74B94"/>
    <w:rsid w:val="00E96A15"/>
    <w:rsid w:val="00EC2A83"/>
    <w:rsid w:val="00EF798E"/>
    <w:rsid w:val="00F14AF5"/>
    <w:rsid w:val="00F3119C"/>
    <w:rsid w:val="00F3364D"/>
    <w:rsid w:val="00F337AA"/>
    <w:rsid w:val="00F46146"/>
    <w:rsid w:val="00F5511F"/>
    <w:rsid w:val="00F77723"/>
    <w:rsid w:val="00FC507F"/>
    <w:rsid w:val="00FC512A"/>
    <w:rsid w:val="00FE2410"/>
    <w:rsid w:val="00FE3E53"/>
    <w:rsid w:val="00FE63DA"/>
    <w:rsid w:val="00FF484D"/>
    <w:rsid w:val="01BA53D8"/>
    <w:rsid w:val="03084F1D"/>
    <w:rsid w:val="06483217"/>
    <w:rsid w:val="067D7ABE"/>
    <w:rsid w:val="0D143297"/>
    <w:rsid w:val="0F6B2258"/>
    <w:rsid w:val="122F6A3B"/>
    <w:rsid w:val="13610A72"/>
    <w:rsid w:val="14C3108C"/>
    <w:rsid w:val="14F83A20"/>
    <w:rsid w:val="169274BC"/>
    <w:rsid w:val="1939461F"/>
    <w:rsid w:val="1BF363BA"/>
    <w:rsid w:val="1EC07CCB"/>
    <w:rsid w:val="246F2037"/>
    <w:rsid w:val="24AB465F"/>
    <w:rsid w:val="26007718"/>
    <w:rsid w:val="26257C35"/>
    <w:rsid w:val="263524F0"/>
    <w:rsid w:val="26EC04F4"/>
    <w:rsid w:val="28476549"/>
    <w:rsid w:val="2AB56099"/>
    <w:rsid w:val="2AD04C6C"/>
    <w:rsid w:val="2D6942A4"/>
    <w:rsid w:val="2F59146A"/>
    <w:rsid w:val="33A039AC"/>
    <w:rsid w:val="39D623FA"/>
    <w:rsid w:val="3C027200"/>
    <w:rsid w:val="3D75079A"/>
    <w:rsid w:val="3E4E1DA6"/>
    <w:rsid w:val="3F4E55F8"/>
    <w:rsid w:val="3FBF1BBF"/>
    <w:rsid w:val="414A4837"/>
    <w:rsid w:val="445F5EC9"/>
    <w:rsid w:val="448007D1"/>
    <w:rsid w:val="46733405"/>
    <w:rsid w:val="47A923AE"/>
    <w:rsid w:val="48A46442"/>
    <w:rsid w:val="4F2E082B"/>
    <w:rsid w:val="51724A3C"/>
    <w:rsid w:val="548A5AC1"/>
    <w:rsid w:val="57312619"/>
    <w:rsid w:val="58B00BAC"/>
    <w:rsid w:val="5A706E60"/>
    <w:rsid w:val="5CC06B99"/>
    <w:rsid w:val="5CD250E3"/>
    <w:rsid w:val="646139C4"/>
    <w:rsid w:val="66FB68BA"/>
    <w:rsid w:val="67690EC7"/>
    <w:rsid w:val="6B8F087C"/>
    <w:rsid w:val="6BF0449E"/>
    <w:rsid w:val="6F18289F"/>
    <w:rsid w:val="73E01D2B"/>
    <w:rsid w:val="743D6C35"/>
    <w:rsid w:val="755D042D"/>
    <w:rsid w:val="769D72CC"/>
    <w:rsid w:val="774D7644"/>
    <w:rsid w:val="7802527C"/>
    <w:rsid w:val="7AA46CC8"/>
    <w:rsid w:val="7DE35728"/>
    <w:rsid w:val="7E3808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/>
      <w:szCs w:val="20"/>
    </w:r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ind w:firstLine="422" w:firstLineChars="200"/>
    </w:pPr>
    <w:rPr>
      <w:rFonts w:ascii="HYg2gj" w:eastAsia="HYg2gj"/>
      <w:b/>
      <w:bCs/>
      <w:kern w:val="0"/>
      <w:szCs w:val="21"/>
    </w:rPr>
  </w:style>
  <w:style w:type="paragraph" w:styleId="5">
    <w:name w:val="Balloon Text"/>
    <w:basedOn w:val="1"/>
    <w:link w:val="15"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kern w:val="0"/>
      <w:szCs w:val="32"/>
    </w:rPr>
  </w:style>
  <w:style w:type="paragraph" w:styleId="10">
    <w:name w:val="Body Text First Indent 2"/>
    <w:basedOn w:val="4"/>
    <w:qFormat/>
    <w:uiPriority w:val="99"/>
    <w:pPr>
      <w:tabs>
        <w:tab w:val="left" w:pos="-1440"/>
      </w:tabs>
      <w:ind w:firstLine="420"/>
    </w:p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Hyperlink"/>
    <w:unhideWhenUsed/>
    <w:qFormat/>
    <w:uiPriority w:val="0"/>
    <w:rPr>
      <w:color w:val="0000FF"/>
      <w:u w:val="single"/>
    </w:rPr>
  </w:style>
  <w:style w:type="character" w:customStyle="1" w:styleId="15">
    <w:name w:val="批注框文本 Char"/>
    <w:link w:val="5"/>
    <w:semiHidden/>
    <w:qFormat/>
    <w:uiPriority w:val="99"/>
    <w:rPr>
      <w:rFonts w:eastAsia="仿宋"/>
      <w:kern w:val="2"/>
      <w:sz w:val="18"/>
      <w:szCs w:val="18"/>
    </w:rPr>
  </w:style>
  <w:style w:type="character" w:customStyle="1" w:styleId="16">
    <w:name w:val="页脚 Char"/>
    <w:link w:val="6"/>
    <w:semiHidden/>
    <w:qFormat/>
    <w:uiPriority w:val="99"/>
    <w:rPr>
      <w:sz w:val="18"/>
      <w:szCs w:val="18"/>
    </w:rPr>
  </w:style>
  <w:style w:type="character" w:customStyle="1" w:styleId="17">
    <w:name w:val="页眉 Char"/>
    <w:link w:val="7"/>
    <w:semiHidden/>
    <w:qFormat/>
    <w:uiPriority w:val="99"/>
    <w:rPr>
      <w:sz w:val="18"/>
      <w:szCs w:val="18"/>
    </w:rPr>
  </w:style>
  <w:style w:type="character" w:customStyle="1" w:styleId="18">
    <w:name w:val="标题 Char"/>
    <w:link w:val="9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eastAsia="宋体"/>
      <w:sz w:val="21"/>
    </w:rPr>
  </w:style>
  <w:style w:type="paragraph" w:customStyle="1" w:styleId="20">
    <w:name w:val="列出段落11"/>
    <w:basedOn w:val="1"/>
    <w:qFormat/>
    <w:uiPriority w:val="34"/>
    <w:pPr>
      <w:ind w:firstLine="420" w:firstLineChars="200"/>
    </w:pPr>
    <w:rPr>
      <w:rFonts w:eastAsia="宋体"/>
      <w:sz w:val="21"/>
    </w:rPr>
  </w:style>
  <w:style w:type="table" w:customStyle="1" w:styleId="21">
    <w:name w:val="网格表 6 彩色 - 着色 31"/>
    <w:basedOn w:val="11"/>
    <w:qFormat/>
    <w:uiPriority w:val="51"/>
    <w:rPr>
      <w:rFonts w:ascii="Times New Roman" w:hAnsi="Times New Roman" w:eastAsia="宋体" w:cs="Times New Roman"/>
      <w:color w:val="74903B"/>
      <w:kern w:val="0"/>
      <w:sz w:val="20"/>
      <w:szCs w:val="20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  <w:insideV w:val="single" w:color="C2D69B" w:sz="4" w:space="0"/>
      </w:tblBorders>
    </w:tblPr>
    <w:tblStylePr w:type="firstRow">
      <w:rPr>
        <w:b/>
        <w:bCs/>
      </w:rPr>
      <w:tcPr>
        <w:tcBorders>
          <w:top w:val="nil"/>
          <w:left w:val="single" w:color="C2D69B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double" w:color="C2D69B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table" w:customStyle="1" w:styleId="2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4196</Words>
  <Characters>4428</Characters>
  <Lines>1</Lines>
  <Paragraphs>1</Paragraphs>
  <TotalTime>9</TotalTime>
  <ScaleCrop>false</ScaleCrop>
  <LinksUpToDate>false</LinksUpToDate>
  <CharactersWithSpaces>4464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2018-11-22T04:21:00Z</dcterms:created>
  <dc:creator>Administrator</dc:creator>
  <cp:lastModifiedBy>萧</cp:lastModifiedBy>
  <cp:lastPrinted>2021-11-16T06:10:00Z</cp:lastPrinted>
  <dcterms:modified xsi:type="dcterms:W3CDTF">2024-12-11T02:25:49Z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32D896F8F46C4113B91A9D877787DAA1_13</vt:lpwstr>
  </property>
</Properties>
</file>