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吻合器类产品：按照行标yy0876-2013,yy0875-2013,yy/t 0245-2008，具体细节注意ppt中的提醒，按照实际样品要求提供相应试验条件。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jc w:val="left"/>
        <w:textAlignment w:val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行业标准：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eastAsia" w:eastAsiaTheme="minorEastAsia"/>
          <w:b/>
          <w:bCs/>
          <w:szCs w:val="21"/>
          <w:lang w:eastAsia="zh-CN"/>
        </w:rPr>
      </w:pPr>
      <w:r>
        <w:rPr>
          <w:rFonts w:hint="eastAsia"/>
          <w:b/>
          <w:bCs/>
          <w:szCs w:val="21"/>
        </w:rPr>
        <w:t>YY 0875-2013</w:t>
      </w:r>
      <w:r>
        <w:rPr>
          <w:rFonts w:hint="eastAsia"/>
          <w:b/>
          <w:bCs/>
          <w:szCs w:val="21"/>
          <w:lang w:eastAsia="zh-CN"/>
        </w:rPr>
        <w:t>《</w:t>
      </w:r>
      <w:r>
        <w:rPr>
          <w:rFonts w:hint="eastAsia"/>
          <w:b/>
          <w:bCs/>
          <w:szCs w:val="21"/>
        </w:rPr>
        <w:t>直线型吻合器及组件</w:t>
      </w:r>
      <w:r>
        <w:rPr>
          <w:rFonts w:hint="eastAsia"/>
          <w:b/>
          <w:bCs/>
          <w:szCs w:val="21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eastAsia" w:eastAsiaTheme="minorEastAsia"/>
          <w:b/>
          <w:bCs/>
          <w:szCs w:val="21"/>
          <w:lang w:eastAsia="zh-CN"/>
        </w:rPr>
      </w:pPr>
      <w:r>
        <w:rPr>
          <w:rFonts w:hint="eastAsia"/>
          <w:b/>
          <w:bCs/>
          <w:szCs w:val="21"/>
        </w:rPr>
        <w:t xml:space="preserve">YY 0876-2013 </w:t>
      </w:r>
      <w:r>
        <w:rPr>
          <w:rFonts w:hint="eastAsia"/>
          <w:b/>
          <w:bCs/>
          <w:szCs w:val="21"/>
          <w:lang w:eastAsia="zh-CN"/>
        </w:rPr>
        <w:t>《</w:t>
      </w:r>
      <w:r>
        <w:rPr>
          <w:rFonts w:hint="eastAsia"/>
          <w:b/>
          <w:bCs/>
          <w:szCs w:val="21"/>
        </w:rPr>
        <w:t>直线型切割吻合器及组件</w:t>
      </w:r>
      <w:r>
        <w:rPr>
          <w:rFonts w:hint="eastAsia"/>
          <w:b/>
          <w:bCs/>
          <w:szCs w:val="21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eastAsia" w:eastAsiaTheme="minorEastAsia"/>
          <w:b/>
          <w:bCs/>
          <w:szCs w:val="21"/>
          <w:lang w:eastAsia="zh-CN"/>
        </w:rPr>
      </w:pPr>
      <w:r>
        <w:rPr>
          <w:rFonts w:hint="eastAsia"/>
          <w:b/>
          <w:bCs/>
          <w:szCs w:val="21"/>
        </w:rPr>
        <w:t xml:space="preserve">YY/T 0245-2008 </w:t>
      </w:r>
      <w:r>
        <w:rPr>
          <w:rFonts w:hint="eastAsia"/>
          <w:b/>
          <w:bCs/>
          <w:szCs w:val="21"/>
          <w:lang w:eastAsia="zh-CN"/>
        </w:rPr>
        <w:t>《</w:t>
      </w:r>
      <w:r>
        <w:rPr>
          <w:rFonts w:hint="eastAsia"/>
          <w:b/>
          <w:bCs/>
          <w:szCs w:val="21"/>
        </w:rPr>
        <w:t>吻（缝）合器通用技术条件</w:t>
      </w:r>
      <w:r>
        <w:rPr>
          <w:rFonts w:hint="eastAsia"/>
          <w:b/>
          <w:bCs/>
          <w:szCs w:val="21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吻（缝）合器注册技术审查指导原则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腔镜用吻合器产品注册技术审查指导原则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包皮切割吻合器注册审查指导原则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jc w:val="left"/>
        <w:textAlignment w:val="auto"/>
        <w:rPr>
          <w:rFonts w:hint="eastAsia"/>
          <w:b/>
          <w:bCs/>
          <w:szCs w:val="21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A4AB96"/>
    <w:multiLevelType w:val="singleLevel"/>
    <w:tmpl w:val="79A4AB9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32124B"/>
    <w:rsid w:val="6D32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2022-01-07T07:05:00Z</dcterms:created>
  <dc:creator>小卢</dc:creator>
  <cp:lastModifiedBy>小卢</cp:lastModifiedBy>
  <dcterms:modified xsi:type="dcterms:W3CDTF">2022-01-07T07:12:22Z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DFD206F0ED6D498490F43BDEB04AAECC</vt:lpwstr>
  </property>
</Properties>
</file>